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3E" w:rsidRPr="00885FAF" w:rsidRDefault="00B607A7" w:rsidP="000E573E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0E573E" w:rsidRDefault="000E573E" w:rsidP="000E573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اسم الطالب :                                         القسم :                           </w:t>
      </w:r>
      <w:r w:rsidRPr="007E013A">
        <w:rPr>
          <w:rFonts w:hint="cs"/>
          <w:b/>
          <w:bCs/>
          <w:sz w:val="28"/>
          <w:szCs w:val="28"/>
          <w:rtl/>
        </w:rPr>
        <w:t>الفصل الدراسي :</w:t>
      </w:r>
      <w:r>
        <w:rPr>
          <w:rFonts w:hint="cs"/>
          <w:b/>
          <w:bCs/>
          <w:sz w:val="28"/>
          <w:szCs w:val="28"/>
          <w:rtl/>
        </w:rPr>
        <w:t xml:space="preserve">                        المعدل التراكمي :           </w:t>
      </w:r>
    </w:p>
    <w:p w:rsidR="000E573E" w:rsidRPr="00957F9B" w:rsidRDefault="000E573E" w:rsidP="000E573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العام الدراسي :                        الرقم القومي :                                التليفون :                                 البريد الإلكتروني :</w:t>
      </w:r>
    </w:p>
    <w:tbl>
      <w:tblPr>
        <w:tblStyle w:val="TableGrid"/>
        <w:tblW w:w="1398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0E573E" w:rsidTr="00CE195A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0E573E" w:rsidRPr="007E013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0E573E" w:rsidRPr="007E013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0E573E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0E573E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0E573E" w:rsidRDefault="000E573E" w:rsidP="00CE195A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0E573E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0E573E" w:rsidRPr="007E013A" w:rsidRDefault="000E573E" w:rsidP="00CE195A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0E573E" w:rsidTr="00CE195A">
        <w:trPr>
          <w:jc w:val="center"/>
        </w:trPr>
        <w:tc>
          <w:tcPr>
            <w:tcW w:w="785" w:type="dxa"/>
            <w:shd w:val="clear" w:color="auto" w:fill="FFFF99"/>
          </w:tcPr>
          <w:p w:rsidR="000E573E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0E573E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0E573E" w:rsidRPr="007E013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0E573E" w:rsidRPr="007E013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0E573E" w:rsidRPr="007E013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0E573E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0E573E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0E573E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0E573E" w:rsidRPr="007E013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0E573E" w:rsidRPr="007E013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E573E" w:rsidTr="00CE195A">
        <w:trPr>
          <w:jc w:val="center"/>
        </w:trPr>
        <w:tc>
          <w:tcPr>
            <w:tcW w:w="785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573E" w:rsidRPr="005B306B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E573E" w:rsidRPr="00F9493C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E573E" w:rsidRPr="0057219F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211 ص</w:t>
            </w:r>
          </w:p>
        </w:tc>
        <w:tc>
          <w:tcPr>
            <w:tcW w:w="4962" w:type="dxa"/>
            <w:vAlign w:val="center"/>
          </w:tcPr>
          <w:p w:rsidR="000E573E" w:rsidRPr="0057219F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7219F">
              <w:rPr>
                <w:rFonts w:ascii="Traditional Arabic" w:hAnsi="Traditional Arabic" w:cs="Simplified Arabic"/>
                <w:rtl/>
                <w:lang w:bidi="ar-EG"/>
              </w:rPr>
              <w:t>آثار ما قبل التاريخ وبداية الاسرات</w:t>
            </w:r>
          </w:p>
        </w:tc>
        <w:tc>
          <w:tcPr>
            <w:tcW w:w="725" w:type="dxa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0E573E" w:rsidTr="00CE195A">
        <w:trPr>
          <w:jc w:val="center"/>
        </w:trPr>
        <w:tc>
          <w:tcPr>
            <w:tcW w:w="785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573E" w:rsidRPr="005B306B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lang w:bidi="ar-EG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E573E" w:rsidRPr="0057219F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212 ت</w:t>
            </w:r>
          </w:p>
        </w:tc>
        <w:tc>
          <w:tcPr>
            <w:tcW w:w="4962" w:type="dxa"/>
            <w:vAlign w:val="center"/>
          </w:tcPr>
          <w:p w:rsidR="000E573E" w:rsidRPr="0057219F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رسم معماري</w:t>
            </w:r>
          </w:p>
        </w:tc>
        <w:tc>
          <w:tcPr>
            <w:tcW w:w="725" w:type="dxa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0E573E" w:rsidTr="00CE195A">
        <w:trPr>
          <w:jc w:val="center"/>
        </w:trPr>
        <w:tc>
          <w:tcPr>
            <w:tcW w:w="785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573E" w:rsidRPr="005B306B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E573E" w:rsidRPr="0057219F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7219F">
              <w:rPr>
                <w:rFonts w:ascii="Traditional Arabic" w:hAnsi="Traditional Arabic" w:cs="Simplified Arabic"/>
                <w:rtl/>
                <w:lang w:bidi="ar-EG"/>
              </w:rPr>
              <w:t>213 ص</w:t>
            </w:r>
          </w:p>
        </w:tc>
        <w:tc>
          <w:tcPr>
            <w:tcW w:w="4962" w:type="dxa"/>
            <w:vAlign w:val="center"/>
          </w:tcPr>
          <w:p w:rsidR="000E573E" w:rsidRPr="0057219F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لغة مصرية قديمة (1)</w:t>
            </w:r>
          </w:p>
          <w:p w:rsidR="000E573E" w:rsidRPr="0057219F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قواعد وتمرينات (</w:t>
            </w:r>
            <w:r w:rsidRPr="0057219F">
              <w:rPr>
                <w:rFonts w:ascii="Traditional Arabic" w:hAnsi="Traditional Arabic" w:cs="Simplified Arabic" w:hint="cs"/>
                <w:rtl/>
              </w:rPr>
              <w:t>عصر وسيط</w:t>
            </w:r>
            <w:r w:rsidRPr="0057219F">
              <w:rPr>
                <w:rFonts w:ascii="Traditional Arabic" w:hAnsi="Traditional Arabic" w:cs="Simplified Arabic"/>
                <w:rtl/>
              </w:rPr>
              <w:t>)</w:t>
            </w:r>
          </w:p>
        </w:tc>
        <w:tc>
          <w:tcPr>
            <w:tcW w:w="725" w:type="dxa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0E573E" w:rsidTr="00CE195A">
        <w:trPr>
          <w:jc w:val="center"/>
        </w:trPr>
        <w:tc>
          <w:tcPr>
            <w:tcW w:w="785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573E" w:rsidRPr="005B306B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E573E" w:rsidRPr="0057219F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57219F">
              <w:rPr>
                <w:rFonts w:ascii="Traditional Arabic" w:hAnsi="Traditional Arabic" w:cs="Simplified Arabic"/>
                <w:rtl/>
                <w:lang w:val="fr-FR" w:bidi="ar-EG"/>
              </w:rPr>
              <w:t xml:space="preserve">214 ص </w:t>
            </w:r>
          </w:p>
        </w:tc>
        <w:tc>
          <w:tcPr>
            <w:tcW w:w="4962" w:type="dxa"/>
            <w:vAlign w:val="center"/>
          </w:tcPr>
          <w:p w:rsidR="000E573E" w:rsidRPr="0057219F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تاريخ وآثار الوطن العربي القديم (العراق)</w:t>
            </w:r>
          </w:p>
        </w:tc>
        <w:tc>
          <w:tcPr>
            <w:tcW w:w="725" w:type="dxa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0E573E" w:rsidTr="00CE195A">
        <w:trPr>
          <w:jc w:val="center"/>
        </w:trPr>
        <w:tc>
          <w:tcPr>
            <w:tcW w:w="785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573E" w:rsidRPr="005B306B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lang w:bidi="ar-EG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E573E" w:rsidRPr="0057219F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 xml:space="preserve">215 ص </w:t>
            </w:r>
          </w:p>
        </w:tc>
        <w:tc>
          <w:tcPr>
            <w:tcW w:w="4962" w:type="dxa"/>
            <w:vAlign w:val="center"/>
          </w:tcPr>
          <w:p w:rsidR="000E573E" w:rsidRPr="0057219F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آثار مصرية قديمة (1)</w:t>
            </w:r>
          </w:p>
          <w:p w:rsidR="000E573E" w:rsidRPr="0057219F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 xml:space="preserve">عمارة </w:t>
            </w:r>
            <w:r w:rsidRPr="0057219F">
              <w:rPr>
                <w:rFonts w:ascii="Traditional Arabic" w:hAnsi="Traditional Arabic" w:cs="Simplified Arabic" w:hint="cs"/>
                <w:rtl/>
              </w:rPr>
              <w:t>ال</w:t>
            </w:r>
            <w:r w:rsidRPr="0057219F">
              <w:rPr>
                <w:rFonts w:ascii="Traditional Arabic" w:hAnsi="Traditional Arabic" w:cs="Simplified Arabic"/>
                <w:rtl/>
              </w:rPr>
              <w:t>دول</w:t>
            </w:r>
            <w:r w:rsidRPr="0057219F">
              <w:rPr>
                <w:rFonts w:ascii="Traditional Arabic" w:hAnsi="Traditional Arabic" w:cs="Simplified Arabic" w:hint="cs"/>
                <w:rtl/>
              </w:rPr>
              <w:t>تين</w:t>
            </w:r>
            <w:r w:rsidRPr="0057219F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57219F">
              <w:rPr>
                <w:rFonts w:ascii="Traditional Arabic" w:hAnsi="Traditional Arabic" w:cs="Simplified Arabic" w:hint="cs"/>
                <w:rtl/>
              </w:rPr>
              <w:t>ال</w:t>
            </w:r>
            <w:r w:rsidRPr="0057219F">
              <w:rPr>
                <w:rFonts w:ascii="Traditional Arabic" w:hAnsi="Traditional Arabic" w:cs="Simplified Arabic"/>
                <w:rtl/>
              </w:rPr>
              <w:t>قديمة و</w:t>
            </w:r>
            <w:r w:rsidRPr="0057219F">
              <w:rPr>
                <w:rFonts w:ascii="Traditional Arabic" w:hAnsi="Traditional Arabic" w:cs="Simplified Arabic" w:hint="cs"/>
                <w:rtl/>
              </w:rPr>
              <w:t>ال</w:t>
            </w:r>
            <w:r w:rsidRPr="0057219F">
              <w:rPr>
                <w:rFonts w:ascii="Traditional Arabic" w:hAnsi="Traditional Arabic" w:cs="Simplified Arabic"/>
                <w:rtl/>
              </w:rPr>
              <w:t>وسطى</w:t>
            </w:r>
          </w:p>
        </w:tc>
        <w:tc>
          <w:tcPr>
            <w:tcW w:w="725" w:type="dxa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0E573E" w:rsidTr="00CE195A">
        <w:trPr>
          <w:jc w:val="center"/>
        </w:trPr>
        <w:tc>
          <w:tcPr>
            <w:tcW w:w="785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573E" w:rsidRPr="005B306B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lang w:bidi="ar-EG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E573E" w:rsidRPr="0057219F" w:rsidRDefault="000E573E" w:rsidP="00CE195A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 xml:space="preserve">216 ص </w:t>
            </w:r>
          </w:p>
        </w:tc>
        <w:tc>
          <w:tcPr>
            <w:tcW w:w="4962" w:type="dxa"/>
            <w:vAlign w:val="center"/>
          </w:tcPr>
          <w:p w:rsidR="000E573E" w:rsidRPr="0057219F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الفكر الديني في مصر القديمة</w:t>
            </w:r>
          </w:p>
        </w:tc>
        <w:tc>
          <w:tcPr>
            <w:tcW w:w="725" w:type="dxa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0E573E" w:rsidTr="00CE195A">
        <w:trPr>
          <w:jc w:val="center"/>
        </w:trPr>
        <w:tc>
          <w:tcPr>
            <w:tcW w:w="785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573E" w:rsidRPr="00F9493C" w:rsidRDefault="000E573E" w:rsidP="00CE195A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0E573E" w:rsidRPr="00B70925" w:rsidRDefault="000E573E" w:rsidP="00CE195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val="fr-FR" w:bidi="ar-EG"/>
              </w:rPr>
            </w:pPr>
          </w:p>
        </w:tc>
        <w:tc>
          <w:tcPr>
            <w:tcW w:w="4962" w:type="dxa"/>
            <w:vAlign w:val="center"/>
          </w:tcPr>
          <w:p w:rsidR="000E573E" w:rsidRPr="00C14A2B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:rsidR="000E573E" w:rsidRPr="008B060B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0E573E" w:rsidTr="00CE195A">
        <w:trPr>
          <w:jc w:val="center"/>
        </w:trPr>
        <w:tc>
          <w:tcPr>
            <w:tcW w:w="785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573E" w:rsidRDefault="000E573E" w:rsidP="00CE195A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</w:tcPr>
          <w:p w:rsidR="000E573E" w:rsidRPr="00F9493C" w:rsidRDefault="000E573E" w:rsidP="00CE195A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0E573E" w:rsidRPr="00B70925" w:rsidRDefault="000E573E" w:rsidP="00CE195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val="fr-FR" w:bidi="ar-EG"/>
              </w:rPr>
            </w:pPr>
          </w:p>
        </w:tc>
        <w:tc>
          <w:tcPr>
            <w:tcW w:w="4962" w:type="dxa"/>
            <w:vAlign w:val="center"/>
          </w:tcPr>
          <w:p w:rsidR="000E573E" w:rsidRPr="00C14A2B" w:rsidRDefault="000E573E" w:rsidP="00CE195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:rsidR="000E573E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</w:tr>
      <w:tr w:rsidR="000E573E" w:rsidTr="00CE195A">
        <w:trPr>
          <w:jc w:val="center"/>
        </w:trPr>
        <w:tc>
          <w:tcPr>
            <w:tcW w:w="1635" w:type="dxa"/>
            <w:gridSpan w:val="2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573E" w:rsidRPr="00102EEA" w:rsidRDefault="000E573E" w:rsidP="00CE195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0E573E" w:rsidRPr="00D849C7" w:rsidRDefault="000E573E" w:rsidP="00CE195A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0E573E" w:rsidRPr="00D849C7" w:rsidRDefault="000E573E" w:rsidP="00CE195A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0E573E" w:rsidRDefault="000E573E" w:rsidP="000E573E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0E573E" w:rsidRPr="00A96521" w:rsidRDefault="000E573E" w:rsidP="000E573E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0E573E" w:rsidRPr="00102EEA" w:rsidRDefault="000E573E" w:rsidP="000E573E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Pr="00A96521">
        <w:rPr>
          <w:rFonts w:hint="cs"/>
          <w:b/>
          <w:bCs/>
          <w:sz w:val="26"/>
          <w:szCs w:val="26"/>
          <w:rtl/>
        </w:rPr>
        <w:t>المرشد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>الأكاديمي</w:t>
      </w:r>
      <w:r>
        <w:rPr>
          <w:rFonts w:hint="cs"/>
          <w:b/>
          <w:bCs/>
          <w:sz w:val="26"/>
          <w:szCs w:val="26"/>
          <w:rtl/>
        </w:rPr>
        <w:t xml:space="preserve">            مدير وحدة الإرشاد الأكاديمي</w:t>
      </w:r>
      <w:r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المنسق الأكاديمي العام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p w:rsidR="002B38E4" w:rsidRPr="00020A9B" w:rsidRDefault="002B38E4" w:rsidP="00E30901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D42069" w:rsidRPr="00102EEA" w:rsidRDefault="00D42069" w:rsidP="000E573E">
      <w:pPr>
        <w:tabs>
          <w:tab w:val="left" w:pos="3254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D42069" w:rsidRPr="00102EEA" w:rsidSect="007E013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A7" w:rsidRDefault="00B607A7" w:rsidP="00D42069">
      <w:pPr>
        <w:spacing w:after="0" w:line="240" w:lineRule="auto"/>
      </w:pPr>
      <w:r>
        <w:separator/>
      </w:r>
    </w:p>
  </w:endnote>
  <w:endnote w:type="continuationSeparator" w:id="0">
    <w:p w:rsidR="00B607A7" w:rsidRDefault="00B607A7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A7" w:rsidRDefault="00B607A7" w:rsidP="00D42069">
      <w:pPr>
        <w:spacing w:after="0" w:line="240" w:lineRule="auto"/>
      </w:pPr>
      <w:r>
        <w:separator/>
      </w:r>
    </w:p>
  </w:footnote>
  <w:footnote w:type="continuationSeparator" w:id="0">
    <w:p w:rsidR="00B607A7" w:rsidRDefault="00B607A7" w:rsidP="00D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01" w:rsidRDefault="00E30901" w:rsidP="00E30901">
    <w:pPr>
      <w:pStyle w:val="Header"/>
      <w:jc w:val="center"/>
      <w:rPr>
        <w:rtl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1824" behindDoc="0" locked="0" layoutInCell="1" allowOverlap="1" wp14:anchorId="233293F4" wp14:editId="6662B29B">
          <wp:simplePos x="0" y="0"/>
          <wp:positionH relativeFrom="column">
            <wp:posOffset>190500</wp:posOffset>
          </wp:positionH>
          <wp:positionV relativeFrom="paragraph">
            <wp:posOffset>-400050</wp:posOffset>
          </wp:positionV>
          <wp:extent cx="954727" cy="819388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7" cy="81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8752" behindDoc="0" locked="0" layoutInCell="1" allowOverlap="1" wp14:anchorId="381FE4A4" wp14:editId="3A932D7D">
          <wp:simplePos x="0" y="0"/>
          <wp:positionH relativeFrom="column">
            <wp:posOffset>8181975</wp:posOffset>
          </wp:positionH>
          <wp:positionV relativeFrom="paragraph">
            <wp:posOffset>-390525</wp:posOffset>
          </wp:positionV>
          <wp:extent cx="778692" cy="862983"/>
          <wp:effectExtent l="19050" t="0" r="2358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2" cy="862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كلية الآثار- جامعة الفيوم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(مؤسسة معتمدة من الهيئة القومية لضمان جودة التعليم الأعتماد)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قرار رقم 207- بتاريخ 28/7/2021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B484D"/>
    <w:rsid w:val="000E304B"/>
    <w:rsid w:val="000E573E"/>
    <w:rsid w:val="00102EEA"/>
    <w:rsid w:val="00192B65"/>
    <w:rsid w:val="001978A5"/>
    <w:rsid w:val="001B1F0E"/>
    <w:rsid w:val="001C4707"/>
    <w:rsid w:val="002569F0"/>
    <w:rsid w:val="002A5B8E"/>
    <w:rsid w:val="002B38E4"/>
    <w:rsid w:val="002C3C7A"/>
    <w:rsid w:val="002E0DF5"/>
    <w:rsid w:val="0035482B"/>
    <w:rsid w:val="003D2B50"/>
    <w:rsid w:val="003F1F37"/>
    <w:rsid w:val="00437EB0"/>
    <w:rsid w:val="0045162E"/>
    <w:rsid w:val="00452F10"/>
    <w:rsid w:val="0046131F"/>
    <w:rsid w:val="00464A7B"/>
    <w:rsid w:val="004C5743"/>
    <w:rsid w:val="00505948"/>
    <w:rsid w:val="005428A7"/>
    <w:rsid w:val="00663DDE"/>
    <w:rsid w:val="006C0F19"/>
    <w:rsid w:val="007A17FB"/>
    <w:rsid w:val="007B541B"/>
    <w:rsid w:val="007E013A"/>
    <w:rsid w:val="00863263"/>
    <w:rsid w:val="00885FAF"/>
    <w:rsid w:val="008B060B"/>
    <w:rsid w:val="00920BE4"/>
    <w:rsid w:val="00957F9B"/>
    <w:rsid w:val="00966957"/>
    <w:rsid w:val="009B36BA"/>
    <w:rsid w:val="009F35C6"/>
    <w:rsid w:val="00A71AE2"/>
    <w:rsid w:val="00A96521"/>
    <w:rsid w:val="00B33B62"/>
    <w:rsid w:val="00B607A7"/>
    <w:rsid w:val="00BC4CCF"/>
    <w:rsid w:val="00C122B5"/>
    <w:rsid w:val="00CD2C97"/>
    <w:rsid w:val="00D12947"/>
    <w:rsid w:val="00D42069"/>
    <w:rsid w:val="00D817B7"/>
    <w:rsid w:val="00D849C7"/>
    <w:rsid w:val="00E30901"/>
    <w:rsid w:val="00E42ACC"/>
    <w:rsid w:val="00ED627C"/>
    <w:rsid w:val="00F057DD"/>
    <w:rsid w:val="00F31599"/>
    <w:rsid w:val="00F4160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8F5833E7-9074-49CA-A0F4-525D1C3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9"/>
  </w:style>
  <w:style w:type="paragraph" w:styleId="Footer">
    <w:name w:val="footer"/>
    <w:basedOn w:val="Normal"/>
    <w:link w:val="Foot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dell</cp:lastModifiedBy>
  <cp:revision>35</cp:revision>
  <cp:lastPrinted>2015-11-20T08:54:00Z</cp:lastPrinted>
  <dcterms:created xsi:type="dcterms:W3CDTF">2015-11-12T12:10:00Z</dcterms:created>
  <dcterms:modified xsi:type="dcterms:W3CDTF">2021-10-11T10:20:00Z</dcterms:modified>
</cp:coreProperties>
</file>